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28D2" w14:textId="7B333A48" w:rsidR="002960D3" w:rsidRDefault="002960D3">
      <w:r w:rsidRPr="002960D3">
        <w:rPr>
          <w:noProof/>
        </w:rPr>
        <w:drawing>
          <wp:inline distT="0" distB="0" distL="0" distR="0" wp14:anchorId="774FD337" wp14:editId="11CF71D7">
            <wp:extent cx="5943600" cy="1832610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DCE6825-2425-8471-100D-1CD0410794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DCE6825-2425-8471-100D-1CD0410794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BF4D3" w14:textId="77777777" w:rsidR="002960D3" w:rsidRDefault="002960D3" w:rsidP="00203283">
      <w:pPr>
        <w:pStyle w:val="BodyText"/>
        <w:spacing w:before="1"/>
        <w:rPr>
          <w:sz w:val="22"/>
          <w:szCs w:val="22"/>
        </w:rPr>
      </w:pPr>
    </w:p>
    <w:p w14:paraId="27DF2965" w14:textId="76A602F2" w:rsidR="00E1528B" w:rsidRPr="0013799A" w:rsidRDefault="00E1528B" w:rsidP="00203283">
      <w:pPr>
        <w:pStyle w:val="BodyText"/>
        <w:spacing w:before="1"/>
        <w:rPr>
          <w:sz w:val="22"/>
          <w:szCs w:val="22"/>
        </w:rPr>
      </w:pPr>
      <w:r w:rsidRPr="004856DD">
        <w:rPr>
          <w:sz w:val="22"/>
          <w:szCs w:val="22"/>
        </w:rPr>
        <w:t xml:space="preserve">Hi </w:t>
      </w:r>
      <w:r w:rsidR="00EF3E27" w:rsidRPr="004856DD">
        <w:rPr>
          <w:sz w:val="22"/>
          <w:szCs w:val="22"/>
        </w:rPr>
        <w:t>[First Name]</w:t>
      </w:r>
      <w:r w:rsidRPr="004856DD">
        <w:rPr>
          <w:sz w:val="22"/>
          <w:szCs w:val="22"/>
        </w:rPr>
        <w:t>,</w:t>
      </w:r>
    </w:p>
    <w:p w14:paraId="3743D099" w14:textId="77777777" w:rsidR="00E1528B" w:rsidRPr="0013799A" w:rsidRDefault="00E1528B" w:rsidP="00203283">
      <w:pPr>
        <w:pStyle w:val="BodyText"/>
        <w:rPr>
          <w:sz w:val="22"/>
          <w:szCs w:val="22"/>
        </w:rPr>
      </w:pPr>
    </w:p>
    <w:p w14:paraId="2A0D0BE1" w14:textId="1FE0B186" w:rsidR="004856DD" w:rsidRPr="0013799A" w:rsidRDefault="004856DD" w:rsidP="00203283">
      <w:pPr>
        <w:pStyle w:val="BodyText"/>
        <w:spacing w:before="1" w:line="362" w:lineRule="auto"/>
        <w:ind w:right="574"/>
        <w:rPr>
          <w:sz w:val="22"/>
          <w:szCs w:val="22"/>
        </w:rPr>
      </w:pPr>
      <w:r w:rsidRPr="004856DD">
        <w:rPr>
          <w:sz w:val="22"/>
          <w:szCs w:val="22"/>
        </w:rPr>
        <w:t>Learn how CloudPro and Veeam can help you eliminate the risk of losing access and control over your Office 365 data – including Exchange Online, SharePoint Online, OneDrive for Business and Microsoft Teams. Veeam Backup for Microsoft 365 empowers you to securely back up Office 365 to any location, both on-prem or in the cloud.</w:t>
      </w:r>
    </w:p>
    <w:p w14:paraId="69F08D5D" w14:textId="78DDD5B0" w:rsidR="00E1528B" w:rsidRPr="0013799A" w:rsidRDefault="00594AEE" w:rsidP="00203283">
      <w:pPr>
        <w:pStyle w:val="BodyText"/>
        <w:spacing w:before="157" w:line="362" w:lineRule="auto"/>
        <w:ind w:right="574"/>
        <w:rPr>
          <w:sz w:val="22"/>
          <w:szCs w:val="22"/>
        </w:rPr>
      </w:pPr>
      <w:r>
        <w:rPr>
          <w:sz w:val="22"/>
          <w:szCs w:val="22"/>
        </w:rPr>
        <w:t xml:space="preserve">Let </w:t>
      </w:r>
      <w:r w:rsidR="004856DD" w:rsidRPr="00594AEE">
        <w:rPr>
          <w:sz w:val="22"/>
          <w:szCs w:val="22"/>
        </w:rPr>
        <w:t>Veeam</w:t>
      </w:r>
      <w:r w:rsidR="00E1528B" w:rsidRPr="00594AEE">
        <w:rPr>
          <w:sz w:val="22"/>
          <w:szCs w:val="22"/>
        </w:rPr>
        <w:t xml:space="preserve"> and CloudPro </w:t>
      </w:r>
      <w:r>
        <w:rPr>
          <w:sz w:val="22"/>
          <w:szCs w:val="22"/>
        </w:rPr>
        <w:t>show you how</w:t>
      </w:r>
      <w:r w:rsidR="00E1528B" w:rsidRPr="00594AEE">
        <w:rPr>
          <w:sz w:val="22"/>
          <w:szCs w:val="22"/>
        </w:rPr>
        <w:t xml:space="preserve"> organizations</w:t>
      </w:r>
      <w:r>
        <w:rPr>
          <w:sz w:val="22"/>
          <w:szCs w:val="22"/>
        </w:rPr>
        <w:t xml:space="preserve"> across the globe are </w:t>
      </w:r>
      <w:r w:rsidR="002960D3">
        <w:rPr>
          <w:sz w:val="22"/>
          <w:szCs w:val="22"/>
        </w:rPr>
        <w:t xml:space="preserve">backing up their </w:t>
      </w:r>
      <w:r w:rsidRPr="004856DD">
        <w:rPr>
          <w:sz w:val="22"/>
          <w:szCs w:val="22"/>
        </w:rPr>
        <w:t xml:space="preserve">Microsoft 365 </w:t>
      </w:r>
      <w:r w:rsidR="002960D3">
        <w:rPr>
          <w:sz w:val="22"/>
          <w:szCs w:val="22"/>
        </w:rPr>
        <w:t xml:space="preserve">data with this powerful and affordable </w:t>
      </w:r>
      <w:r>
        <w:rPr>
          <w:sz w:val="22"/>
          <w:szCs w:val="22"/>
        </w:rPr>
        <w:t>solution</w:t>
      </w:r>
      <w:r w:rsidR="002960D3">
        <w:rPr>
          <w:sz w:val="22"/>
          <w:szCs w:val="22"/>
        </w:rPr>
        <w:t>. Come see why</w:t>
      </w:r>
      <w:r>
        <w:rPr>
          <w:sz w:val="22"/>
          <w:szCs w:val="22"/>
        </w:rPr>
        <w:t xml:space="preserve"> over</w:t>
      </w:r>
      <w:r w:rsidR="002960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 </w:t>
      </w:r>
      <w:r w:rsidR="00E65201">
        <w:rPr>
          <w:sz w:val="22"/>
          <w:szCs w:val="22"/>
        </w:rPr>
        <w:t>m</w:t>
      </w:r>
      <w:r>
        <w:rPr>
          <w:sz w:val="22"/>
          <w:szCs w:val="22"/>
        </w:rPr>
        <w:t>illion protected users</w:t>
      </w:r>
      <w:r w:rsidR="002960D3">
        <w:rPr>
          <w:sz w:val="22"/>
          <w:szCs w:val="22"/>
        </w:rPr>
        <w:t xml:space="preserve"> have made </w:t>
      </w:r>
      <w:r w:rsidR="003A5F65">
        <w:rPr>
          <w:sz w:val="22"/>
          <w:szCs w:val="22"/>
        </w:rPr>
        <w:t>Veeam</w:t>
      </w:r>
      <w:r w:rsidR="002960D3">
        <w:rPr>
          <w:sz w:val="22"/>
          <w:szCs w:val="22"/>
        </w:rPr>
        <w:t xml:space="preserve"> the #1 backup solution for Microsoft 365</w:t>
      </w:r>
      <w:r w:rsidR="00C73186">
        <w:rPr>
          <w:sz w:val="22"/>
          <w:szCs w:val="22"/>
        </w:rPr>
        <w:t>.</w:t>
      </w:r>
    </w:p>
    <w:p w14:paraId="4C6C156E" w14:textId="59070DFD" w:rsidR="00E1528B" w:rsidRPr="004856DD" w:rsidRDefault="00E1528B" w:rsidP="00203283">
      <w:pPr>
        <w:pStyle w:val="BodyText"/>
        <w:spacing w:before="158"/>
        <w:rPr>
          <w:sz w:val="22"/>
          <w:szCs w:val="22"/>
        </w:rPr>
      </w:pPr>
      <w:r w:rsidRPr="004856DD">
        <w:rPr>
          <w:sz w:val="22"/>
          <w:szCs w:val="22"/>
        </w:rPr>
        <w:t>Here are the details for our event:</w:t>
      </w:r>
    </w:p>
    <w:p w14:paraId="74B4A7CE" w14:textId="77777777" w:rsidR="00E1528B" w:rsidRPr="0013799A" w:rsidRDefault="00E1528B" w:rsidP="00203283">
      <w:pPr>
        <w:pStyle w:val="BodyText"/>
        <w:spacing w:before="158"/>
        <w:rPr>
          <w:color w:val="23496D"/>
          <w:spacing w:val="-2"/>
          <w:sz w:val="22"/>
          <w:szCs w:val="22"/>
        </w:rPr>
      </w:pPr>
    </w:p>
    <w:p w14:paraId="0DAD96B8" w14:textId="040DEBF6" w:rsidR="00E1528B" w:rsidRPr="00594AEE" w:rsidRDefault="003A13E2" w:rsidP="00203283">
      <w:pPr>
        <w:spacing w:line="362" w:lineRule="auto"/>
        <w:ind w:right="170"/>
        <w:rPr>
          <w:b/>
          <w:color w:val="000000" w:themeColor="text1"/>
          <w:sz w:val="22"/>
          <w:szCs w:val="22"/>
        </w:rPr>
      </w:pPr>
      <w:r w:rsidRPr="00594AEE">
        <w:rPr>
          <w:b/>
          <w:color w:val="000000" w:themeColor="text1"/>
          <w:sz w:val="22"/>
          <w:szCs w:val="22"/>
        </w:rPr>
        <w:t>Veeam Cloud Backup for Microsoft 365</w:t>
      </w:r>
      <w:r w:rsidR="00E1528B" w:rsidRPr="00594AEE">
        <w:rPr>
          <w:b/>
          <w:color w:val="000000" w:themeColor="text1"/>
          <w:spacing w:val="-14"/>
          <w:sz w:val="22"/>
          <w:szCs w:val="22"/>
        </w:rPr>
        <w:t xml:space="preserve"> </w:t>
      </w:r>
      <w:r w:rsidR="00E1528B" w:rsidRPr="00594AEE">
        <w:rPr>
          <w:b/>
          <w:color w:val="000000" w:themeColor="text1"/>
          <w:sz w:val="22"/>
          <w:szCs w:val="22"/>
        </w:rPr>
        <w:t xml:space="preserve">Webinar </w:t>
      </w:r>
    </w:p>
    <w:p w14:paraId="3A801D87" w14:textId="71CAD72C" w:rsidR="00E1528B" w:rsidRPr="00594AEE" w:rsidRDefault="00E1528B" w:rsidP="00203283">
      <w:pPr>
        <w:spacing w:line="362" w:lineRule="auto"/>
        <w:ind w:right="170"/>
        <w:rPr>
          <w:b/>
          <w:color w:val="000000" w:themeColor="text1"/>
          <w:sz w:val="22"/>
          <w:szCs w:val="22"/>
        </w:rPr>
      </w:pPr>
      <w:r w:rsidRPr="00594AEE">
        <w:rPr>
          <w:b/>
          <w:color w:val="000000" w:themeColor="text1"/>
          <w:sz w:val="22"/>
          <w:szCs w:val="22"/>
        </w:rPr>
        <w:t>Online Webinar Event</w:t>
      </w:r>
    </w:p>
    <w:p w14:paraId="5FF99F87" w14:textId="1D536AFA" w:rsidR="00E1528B" w:rsidRPr="00594AEE" w:rsidRDefault="00E1528B" w:rsidP="00203283">
      <w:pPr>
        <w:spacing w:line="275" w:lineRule="exact"/>
        <w:rPr>
          <w:b/>
          <w:color w:val="000000" w:themeColor="text1"/>
          <w:spacing w:val="-5"/>
          <w:sz w:val="22"/>
          <w:szCs w:val="22"/>
        </w:rPr>
      </w:pPr>
      <w:r w:rsidRPr="00594AEE">
        <w:rPr>
          <w:b/>
          <w:color w:val="000000" w:themeColor="text1"/>
          <w:sz w:val="22"/>
          <w:szCs w:val="22"/>
        </w:rPr>
        <w:t>Thursday,</w:t>
      </w:r>
      <w:r w:rsidRPr="00594AEE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594AEE">
        <w:rPr>
          <w:b/>
          <w:color w:val="000000" w:themeColor="text1"/>
          <w:sz w:val="22"/>
          <w:szCs w:val="22"/>
        </w:rPr>
        <w:t>Aug</w:t>
      </w:r>
      <w:r w:rsidRPr="00594AEE">
        <w:rPr>
          <w:b/>
          <w:color w:val="000000" w:themeColor="text1"/>
          <w:spacing w:val="-4"/>
          <w:sz w:val="22"/>
          <w:szCs w:val="22"/>
        </w:rPr>
        <w:t xml:space="preserve"> </w:t>
      </w:r>
      <w:r w:rsidR="003A13E2" w:rsidRPr="00594AEE">
        <w:rPr>
          <w:b/>
          <w:color w:val="000000" w:themeColor="text1"/>
          <w:sz w:val="22"/>
          <w:szCs w:val="22"/>
        </w:rPr>
        <w:t>10th</w:t>
      </w:r>
      <w:r w:rsidRPr="00594AEE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594AEE">
        <w:rPr>
          <w:b/>
          <w:color w:val="000000" w:themeColor="text1"/>
          <w:sz w:val="22"/>
          <w:szCs w:val="22"/>
        </w:rPr>
        <w:t>at</w:t>
      </w:r>
      <w:r w:rsidRPr="00594AEE">
        <w:rPr>
          <w:b/>
          <w:color w:val="000000" w:themeColor="text1"/>
          <w:spacing w:val="-3"/>
          <w:sz w:val="22"/>
          <w:szCs w:val="22"/>
        </w:rPr>
        <w:t xml:space="preserve"> </w:t>
      </w:r>
      <w:r w:rsidR="003A13E2" w:rsidRPr="00594AEE">
        <w:rPr>
          <w:b/>
          <w:color w:val="000000" w:themeColor="text1"/>
          <w:sz w:val="22"/>
          <w:szCs w:val="22"/>
        </w:rPr>
        <w:t>10</w:t>
      </w:r>
      <w:r w:rsidRPr="00594AEE">
        <w:rPr>
          <w:b/>
          <w:color w:val="000000" w:themeColor="text1"/>
          <w:sz w:val="22"/>
          <w:szCs w:val="22"/>
        </w:rPr>
        <w:t>AM</w:t>
      </w:r>
      <w:r w:rsidRPr="00594AEE">
        <w:rPr>
          <w:b/>
          <w:color w:val="000000" w:themeColor="text1"/>
          <w:spacing w:val="-2"/>
          <w:sz w:val="22"/>
          <w:szCs w:val="22"/>
        </w:rPr>
        <w:t xml:space="preserve"> </w:t>
      </w:r>
      <w:r w:rsidRPr="00594AEE">
        <w:rPr>
          <w:b/>
          <w:color w:val="000000" w:themeColor="text1"/>
          <w:sz w:val="22"/>
          <w:szCs w:val="22"/>
        </w:rPr>
        <w:t>-</w:t>
      </w:r>
      <w:r w:rsidRPr="00594AEE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594AEE">
        <w:rPr>
          <w:b/>
          <w:color w:val="000000" w:themeColor="text1"/>
          <w:sz w:val="22"/>
          <w:szCs w:val="22"/>
        </w:rPr>
        <w:t>1</w:t>
      </w:r>
      <w:r w:rsidR="003A13E2" w:rsidRPr="00594AEE">
        <w:rPr>
          <w:b/>
          <w:color w:val="000000" w:themeColor="text1"/>
          <w:sz w:val="22"/>
          <w:szCs w:val="22"/>
        </w:rPr>
        <w:t>1</w:t>
      </w:r>
      <w:r w:rsidRPr="00594AEE">
        <w:rPr>
          <w:b/>
          <w:color w:val="000000" w:themeColor="text1"/>
          <w:sz w:val="22"/>
          <w:szCs w:val="22"/>
        </w:rPr>
        <w:t>AM</w:t>
      </w:r>
      <w:r w:rsidRPr="00594AEE">
        <w:rPr>
          <w:b/>
          <w:color w:val="000000" w:themeColor="text1"/>
          <w:spacing w:val="-2"/>
          <w:sz w:val="22"/>
          <w:szCs w:val="22"/>
        </w:rPr>
        <w:t xml:space="preserve"> </w:t>
      </w:r>
      <w:r w:rsidRPr="00594AEE">
        <w:rPr>
          <w:b/>
          <w:color w:val="000000" w:themeColor="text1"/>
          <w:spacing w:val="-5"/>
          <w:sz w:val="22"/>
          <w:szCs w:val="22"/>
        </w:rPr>
        <w:t>PDT</w:t>
      </w:r>
    </w:p>
    <w:p w14:paraId="3A118CFB" w14:textId="53CE08A1" w:rsidR="00EF3E27" w:rsidRDefault="00EF3E27" w:rsidP="00203283">
      <w:pPr>
        <w:spacing w:line="275" w:lineRule="exact"/>
        <w:rPr>
          <w:b/>
          <w:color w:val="23496D"/>
          <w:spacing w:val="-5"/>
          <w:sz w:val="22"/>
          <w:szCs w:val="22"/>
        </w:rPr>
      </w:pPr>
      <w:r>
        <w:rPr>
          <w:b/>
          <w:noProof/>
          <w:color w:val="23496D"/>
          <w:spacing w:val="-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4C07D" wp14:editId="715BB573">
                <wp:simplePos x="0" y="0"/>
                <wp:positionH relativeFrom="column">
                  <wp:posOffset>492369</wp:posOffset>
                </wp:positionH>
                <wp:positionV relativeFrom="paragraph">
                  <wp:posOffset>171548</wp:posOffset>
                </wp:positionV>
                <wp:extent cx="1484923" cy="289169"/>
                <wp:effectExtent l="0" t="0" r="1270" b="3175"/>
                <wp:wrapNone/>
                <wp:docPr id="80577099" name="Text Box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923" cy="289169"/>
                        </a:xfrm>
                        <a:prstGeom prst="rect">
                          <a:avLst/>
                        </a:prstGeom>
                        <a:solidFill>
                          <a:srgbClr val="08355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BC122" w14:textId="63F3364E" w:rsidR="00EF3E27" w:rsidRDefault="00EF3E27" w:rsidP="00EF3E27">
                            <w:pPr>
                              <w:jc w:val="center"/>
                            </w:pPr>
                            <w:r>
                              <w:t>Register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14C0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href="https://xlmkt.com/veeam-cloud-backup-for-microsoft-365-registration-landing-page/" style="position:absolute;margin-left:38.75pt;margin-top:13.5pt;width:116.9pt;height:2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" o:button="t" fillcolor="#083552" stroked="f" strokeweight=".5pt">
                <v:fill o:detectmouseclick="t"/>
                <v:textbox>
                  <w:txbxContent>
                    <w:p w14:paraId="047BC122" w14:textId="63F3364E" w:rsidR="00EF3E27" w:rsidRDefault="00EF3E27" w:rsidP="00EF3E27">
                      <w:pPr>
                        <w:jc w:val="center"/>
                      </w:pPr>
                      <w:r>
                        <w:t>Register Now</w:t>
                      </w:r>
                    </w:p>
                  </w:txbxContent>
                </v:textbox>
              </v:shape>
            </w:pict>
          </mc:Fallback>
        </mc:AlternateContent>
      </w:r>
    </w:p>
    <w:p w14:paraId="5F09FD26" w14:textId="77777777" w:rsidR="00EF3E27" w:rsidRPr="0013799A" w:rsidRDefault="00EF3E27" w:rsidP="00203283">
      <w:pPr>
        <w:spacing w:line="275" w:lineRule="exact"/>
        <w:rPr>
          <w:b/>
          <w:color w:val="23496D"/>
          <w:spacing w:val="-5"/>
          <w:sz w:val="22"/>
          <w:szCs w:val="22"/>
        </w:rPr>
      </w:pPr>
    </w:p>
    <w:p w14:paraId="1E0FC880" w14:textId="5960C682" w:rsidR="00664EB7" w:rsidRDefault="00664EB7" w:rsidP="00203283">
      <w:pPr>
        <w:tabs>
          <w:tab w:val="left" w:pos="972"/>
        </w:tabs>
        <w:spacing w:line="362" w:lineRule="auto"/>
        <w:rPr>
          <w:color w:val="23496D"/>
          <w:sz w:val="22"/>
          <w:szCs w:val="22"/>
        </w:rPr>
      </w:pPr>
    </w:p>
    <w:p w14:paraId="7FCEFD1C" w14:textId="15AF4402" w:rsidR="0013799A" w:rsidRPr="00594AEE" w:rsidRDefault="0013799A" w:rsidP="00203283">
      <w:pPr>
        <w:spacing w:before="149" w:line="362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594AE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Register now to </w:t>
      </w:r>
      <w:r w:rsidR="00E65201">
        <w:rPr>
          <w:rFonts w:ascii="Arial" w:eastAsia="Arial" w:hAnsi="Arial" w:cs="Arial"/>
          <w:kern w:val="0"/>
          <w:sz w:val="22"/>
          <w:szCs w:val="22"/>
          <w14:ligatures w14:val="none"/>
        </w:rPr>
        <w:t>protect your Microsoft 365 data</w:t>
      </w:r>
      <w:r w:rsidRPr="00594AE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with </w:t>
      </w:r>
      <w:r w:rsidR="00E652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powerful </w:t>
      </w:r>
      <w:r w:rsidR="00C7318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yet simple </w:t>
      </w:r>
      <w:r w:rsidR="00E6520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solution </w:t>
      </w:r>
      <w:r w:rsidRPr="00594AEE">
        <w:rPr>
          <w:rFonts w:ascii="Arial" w:eastAsia="Arial" w:hAnsi="Arial" w:cs="Arial"/>
          <w:kern w:val="0"/>
          <w:sz w:val="22"/>
          <w:szCs w:val="22"/>
          <w14:ligatures w14:val="none"/>
        </w:rPr>
        <w:t>for every budget.</w:t>
      </w:r>
    </w:p>
    <w:p w14:paraId="4E1A3780" w14:textId="508A3EE3" w:rsidR="0013799A" w:rsidRPr="00594AEE" w:rsidRDefault="0013799A" w:rsidP="00203283">
      <w:pPr>
        <w:spacing w:before="159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594AEE">
        <w:rPr>
          <w:rFonts w:ascii="Arial" w:eastAsia="Arial" w:hAnsi="Arial" w:cs="Arial"/>
          <w:kern w:val="0"/>
          <w:sz w:val="22"/>
          <w:szCs w:val="22"/>
          <w14:ligatures w14:val="none"/>
        </w:rPr>
        <w:t>We look forward to seeing you there!</w:t>
      </w:r>
    </w:p>
    <w:p w14:paraId="22337B6D" w14:textId="77777777" w:rsidR="003A13E2" w:rsidRPr="00594AEE" w:rsidRDefault="003A13E2" w:rsidP="00203283">
      <w:pPr>
        <w:spacing w:before="159"/>
        <w:rPr>
          <w:color w:val="000000" w:themeColor="text1"/>
          <w:spacing w:val="-2"/>
          <w:sz w:val="22"/>
          <w:szCs w:val="22"/>
        </w:rPr>
      </w:pPr>
    </w:p>
    <w:p w14:paraId="3CC68D68" w14:textId="4EB94403" w:rsidR="0013799A" w:rsidRPr="00594AEE" w:rsidRDefault="0013799A" w:rsidP="00563E73">
      <w:pPr>
        <w:spacing w:before="159"/>
        <w:ind w:left="-270"/>
        <w:jc w:val="center"/>
        <w:rPr>
          <w:color w:val="000000" w:themeColor="text1"/>
        </w:rPr>
      </w:pPr>
      <w:r w:rsidRPr="00594AEE">
        <w:rPr>
          <w:rFonts w:ascii="Helvetica" w:hAnsi="Helvetica"/>
          <w:bCs/>
          <w:color w:val="000000" w:themeColor="text1"/>
          <w:spacing w:val="-5"/>
          <w:sz w:val="18"/>
          <w:szCs w:val="18"/>
        </w:rPr>
        <w:t>Copyright © CloudPro Corp. 2023. All rights reserved.</w:t>
      </w:r>
      <w:r w:rsidR="005C37AA">
        <w:rPr>
          <w:rFonts w:ascii="Helvetica" w:hAnsi="Helvetica"/>
          <w:bCs/>
          <w:color w:val="000000" w:themeColor="text1"/>
          <w:spacing w:val="-5"/>
          <w:sz w:val="18"/>
          <w:szCs w:val="18"/>
        </w:rPr>
        <w:t xml:space="preserve"> </w:t>
      </w:r>
      <w:r w:rsidR="005C37AA" w:rsidRPr="005C37AA">
        <w:rPr>
          <w:rFonts w:ascii="Helvetica" w:hAnsi="Helvetica"/>
          <w:bCs/>
          <w:color w:val="000000" w:themeColor="text1"/>
          <w:spacing w:val="-5"/>
          <w:sz w:val="18"/>
          <w:szCs w:val="18"/>
        </w:rPr>
        <w:t>©2023 Veeam</w:t>
      </w:r>
      <w:r w:rsidR="00040FC5" w:rsidRPr="00040FC5">
        <w:rPr>
          <w:rFonts w:ascii="Helvetica" w:hAnsi="Helvetica"/>
          <w:bCs/>
          <w:color w:val="000000" w:themeColor="text1"/>
          <w:spacing w:val="-5"/>
          <w:sz w:val="18"/>
          <w:szCs w:val="18"/>
          <w:vertAlign w:val="superscript"/>
        </w:rPr>
        <w:t>®</w:t>
      </w:r>
      <w:r w:rsidR="00040FC5">
        <w:rPr>
          <w:rFonts w:ascii="Helvetica" w:hAnsi="Helvetica"/>
          <w:bCs/>
          <w:color w:val="000000" w:themeColor="text1"/>
          <w:spacing w:val="-5"/>
          <w:sz w:val="18"/>
          <w:szCs w:val="18"/>
        </w:rPr>
        <w:t xml:space="preserve"> </w:t>
      </w:r>
      <w:r w:rsidR="005C37AA" w:rsidRPr="005C37AA">
        <w:rPr>
          <w:rFonts w:ascii="Helvetica" w:hAnsi="Helvetica"/>
          <w:bCs/>
          <w:color w:val="000000" w:themeColor="text1"/>
          <w:spacing w:val="-5"/>
          <w:sz w:val="18"/>
          <w:szCs w:val="18"/>
        </w:rPr>
        <w:t>Software</w:t>
      </w:r>
    </w:p>
    <w:sectPr w:rsidR="0013799A" w:rsidRPr="00594AEE" w:rsidSect="00E6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E58C7"/>
    <w:multiLevelType w:val="hybridMultilevel"/>
    <w:tmpl w:val="406E21D2"/>
    <w:lvl w:ilvl="0" w:tplc="7AC8D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9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B"/>
    <w:rsid w:val="000229B4"/>
    <w:rsid w:val="00040FC5"/>
    <w:rsid w:val="0007505F"/>
    <w:rsid w:val="00077DDB"/>
    <w:rsid w:val="00085FE4"/>
    <w:rsid w:val="00086054"/>
    <w:rsid w:val="000A2B48"/>
    <w:rsid w:val="000A3F2D"/>
    <w:rsid w:val="000A492A"/>
    <w:rsid w:val="000B4CE5"/>
    <w:rsid w:val="000C4B57"/>
    <w:rsid w:val="000D7E8E"/>
    <w:rsid w:val="001078EA"/>
    <w:rsid w:val="00111803"/>
    <w:rsid w:val="00113372"/>
    <w:rsid w:val="0013799A"/>
    <w:rsid w:val="00146234"/>
    <w:rsid w:val="00151D78"/>
    <w:rsid w:val="0015705D"/>
    <w:rsid w:val="00160633"/>
    <w:rsid w:val="00161A7F"/>
    <w:rsid w:val="00171948"/>
    <w:rsid w:val="001826FA"/>
    <w:rsid w:val="00185063"/>
    <w:rsid w:val="00192C51"/>
    <w:rsid w:val="001A10EE"/>
    <w:rsid w:val="001B0F38"/>
    <w:rsid w:val="001C76F0"/>
    <w:rsid w:val="001D171A"/>
    <w:rsid w:val="00202BDC"/>
    <w:rsid w:val="00203283"/>
    <w:rsid w:val="00204643"/>
    <w:rsid w:val="0022237A"/>
    <w:rsid w:val="00233539"/>
    <w:rsid w:val="002566BB"/>
    <w:rsid w:val="00271C0C"/>
    <w:rsid w:val="002908D7"/>
    <w:rsid w:val="002960D3"/>
    <w:rsid w:val="0029614E"/>
    <w:rsid w:val="002B5F3B"/>
    <w:rsid w:val="002B75AB"/>
    <w:rsid w:val="002C5D00"/>
    <w:rsid w:val="002D17E2"/>
    <w:rsid w:val="002E0B85"/>
    <w:rsid w:val="00322B1D"/>
    <w:rsid w:val="003311CA"/>
    <w:rsid w:val="00350935"/>
    <w:rsid w:val="00353789"/>
    <w:rsid w:val="00354A7B"/>
    <w:rsid w:val="003613D1"/>
    <w:rsid w:val="00363106"/>
    <w:rsid w:val="00371A2D"/>
    <w:rsid w:val="00381FDD"/>
    <w:rsid w:val="00387414"/>
    <w:rsid w:val="003A13E2"/>
    <w:rsid w:val="003A5F65"/>
    <w:rsid w:val="003C5777"/>
    <w:rsid w:val="003D16D3"/>
    <w:rsid w:val="003D2699"/>
    <w:rsid w:val="003E1C3F"/>
    <w:rsid w:val="003E259F"/>
    <w:rsid w:val="003F259A"/>
    <w:rsid w:val="00402805"/>
    <w:rsid w:val="004045F8"/>
    <w:rsid w:val="00450F87"/>
    <w:rsid w:val="00481CD8"/>
    <w:rsid w:val="00485472"/>
    <w:rsid w:val="004856DD"/>
    <w:rsid w:val="00487C48"/>
    <w:rsid w:val="004B54ED"/>
    <w:rsid w:val="004B5F9E"/>
    <w:rsid w:val="004F34F9"/>
    <w:rsid w:val="004F490A"/>
    <w:rsid w:val="00503B81"/>
    <w:rsid w:val="00503E11"/>
    <w:rsid w:val="00516A6E"/>
    <w:rsid w:val="0053248C"/>
    <w:rsid w:val="00545DE5"/>
    <w:rsid w:val="005465D1"/>
    <w:rsid w:val="00553907"/>
    <w:rsid w:val="00563E73"/>
    <w:rsid w:val="00593904"/>
    <w:rsid w:val="00594AEE"/>
    <w:rsid w:val="005B0324"/>
    <w:rsid w:val="005C1763"/>
    <w:rsid w:val="005C37AA"/>
    <w:rsid w:val="005C600B"/>
    <w:rsid w:val="005C70C8"/>
    <w:rsid w:val="005D0DE9"/>
    <w:rsid w:val="005D3699"/>
    <w:rsid w:val="005F4AB3"/>
    <w:rsid w:val="0064671E"/>
    <w:rsid w:val="00646A4E"/>
    <w:rsid w:val="006505A8"/>
    <w:rsid w:val="006532A4"/>
    <w:rsid w:val="00661780"/>
    <w:rsid w:val="00664EB7"/>
    <w:rsid w:val="006C14BF"/>
    <w:rsid w:val="006D4102"/>
    <w:rsid w:val="006E2890"/>
    <w:rsid w:val="006F4459"/>
    <w:rsid w:val="00726076"/>
    <w:rsid w:val="00733F0B"/>
    <w:rsid w:val="00736E9B"/>
    <w:rsid w:val="00766234"/>
    <w:rsid w:val="00776B0E"/>
    <w:rsid w:val="00783044"/>
    <w:rsid w:val="00786BD3"/>
    <w:rsid w:val="0079035E"/>
    <w:rsid w:val="00793658"/>
    <w:rsid w:val="007A47D5"/>
    <w:rsid w:val="007D08C4"/>
    <w:rsid w:val="007E4194"/>
    <w:rsid w:val="007F22D5"/>
    <w:rsid w:val="00810C57"/>
    <w:rsid w:val="0082123E"/>
    <w:rsid w:val="008244C0"/>
    <w:rsid w:val="00840278"/>
    <w:rsid w:val="008425C0"/>
    <w:rsid w:val="00847683"/>
    <w:rsid w:val="00854CA6"/>
    <w:rsid w:val="00862BCC"/>
    <w:rsid w:val="00873D5A"/>
    <w:rsid w:val="00880EEB"/>
    <w:rsid w:val="00883BB6"/>
    <w:rsid w:val="00894D49"/>
    <w:rsid w:val="008D36C2"/>
    <w:rsid w:val="008F1CF3"/>
    <w:rsid w:val="008F3EBB"/>
    <w:rsid w:val="0090034F"/>
    <w:rsid w:val="00905BA2"/>
    <w:rsid w:val="00906789"/>
    <w:rsid w:val="00906A40"/>
    <w:rsid w:val="00906E25"/>
    <w:rsid w:val="00913BD1"/>
    <w:rsid w:val="00937F51"/>
    <w:rsid w:val="00950522"/>
    <w:rsid w:val="009B10FF"/>
    <w:rsid w:val="009B2D35"/>
    <w:rsid w:val="009D006E"/>
    <w:rsid w:val="009D2900"/>
    <w:rsid w:val="009E06FF"/>
    <w:rsid w:val="009E0F10"/>
    <w:rsid w:val="009F26F3"/>
    <w:rsid w:val="009F63D2"/>
    <w:rsid w:val="00A14070"/>
    <w:rsid w:val="00A275CB"/>
    <w:rsid w:val="00A31125"/>
    <w:rsid w:val="00A3590F"/>
    <w:rsid w:val="00A40522"/>
    <w:rsid w:val="00A40FB9"/>
    <w:rsid w:val="00A8556F"/>
    <w:rsid w:val="00A90C7F"/>
    <w:rsid w:val="00A97FC1"/>
    <w:rsid w:val="00AC7361"/>
    <w:rsid w:val="00AE183D"/>
    <w:rsid w:val="00AF6BF7"/>
    <w:rsid w:val="00B03F90"/>
    <w:rsid w:val="00B11E46"/>
    <w:rsid w:val="00B32DFD"/>
    <w:rsid w:val="00B3550E"/>
    <w:rsid w:val="00B505B9"/>
    <w:rsid w:val="00B55FC2"/>
    <w:rsid w:val="00B63B4E"/>
    <w:rsid w:val="00B7558F"/>
    <w:rsid w:val="00B9494F"/>
    <w:rsid w:val="00BA19E0"/>
    <w:rsid w:val="00BA505A"/>
    <w:rsid w:val="00BC6723"/>
    <w:rsid w:val="00BD736E"/>
    <w:rsid w:val="00BE3BB9"/>
    <w:rsid w:val="00BE5900"/>
    <w:rsid w:val="00C05AB6"/>
    <w:rsid w:val="00C272C8"/>
    <w:rsid w:val="00C50029"/>
    <w:rsid w:val="00C50E8B"/>
    <w:rsid w:val="00C73186"/>
    <w:rsid w:val="00C854BE"/>
    <w:rsid w:val="00CC23BC"/>
    <w:rsid w:val="00CF301C"/>
    <w:rsid w:val="00D10678"/>
    <w:rsid w:val="00D179B6"/>
    <w:rsid w:val="00D56706"/>
    <w:rsid w:val="00D954CE"/>
    <w:rsid w:val="00DB3E84"/>
    <w:rsid w:val="00DB7F59"/>
    <w:rsid w:val="00DC1E1C"/>
    <w:rsid w:val="00DD1AFD"/>
    <w:rsid w:val="00E12ED5"/>
    <w:rsid w:val="00E1528B"/>
    <w:rsid w:val="00E24136"/>
    <w:rsid w:val="00E257B0"/>
    <w:rsid w:val="00E4264F"/>
    <w:rsid w:val="00E46810"/>
    <w:rsid w:val="00E65201"/>
    <w:rsid w:val="00E66DC4"/>
    <w:rsid w:val="00E67263"/>
    <w:rsid w:val="00E96E59"/>
    <w:rsid w:val="00EA2F5D"/>
    <w:rsid w:val="00EB0C85"/>
    <w:rsid w:val="00EB0F59"/>
    <w:rsid w:val="00EB3544"/>
    <w:rsid w:val="00EC60C4"/>
    <w:rsid w:val="00EE5BE2"/>
    <w:rsid w:val="00EF0573"/>
    <w:rsid w:val="00EF3E27"/>
    <w:rsid w:val="00F10DC2"/>
    <w:rsid w:val="00F443FB"/>
    <w:rsid w:val="00F52412"/>
    <w:rsid w:val="00F85896"/>
    <w:rsid w:val="00FA1845"/>
    <w:rsid w:val="00FB274D"/>
    <w:rsid w:val="00FB3201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173F"/>
  <w15:chartTrackingRefBased/>
  <w15:docId w15:val="{0183DE3D-FA46-ED42-9DB7-559479F0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528B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1528B"/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1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lmkt.com/veeam-cloud-backup-for-microsoft-365-registration-landing-pag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Kryzan</dc:creator>
  <cp:keywords/>
  <dc:description/>
  <cp:lastModifiedBy>Alexandra Tully</cp:lastModifiedBy>
  <cp:revision>2</cp:revision>
  <dcterms:created xsi:type="dcterms:W3CDTF">2023-07-27T08:18:00Z</dcterms:created>
  <dcterms:modified xsi:type="dcterms:W3CDTF">2023-07-27T08:18:00Z</dcterms:modified>
</cp:coreProperties>
</file>